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 “O.C.C. I Diritti del Debitore Brindisi”</w:t>
      </w:r>
    </w:p>
    <w:p>
      <w:pPr>
        <w:spacing w:after="0"/>
        <w:jc w:val="right"/>
      </w:pPr>
      <w:r>
        <w:rPr>
          <w:b/>
          <w:bCs/>
          <w:i w:val="false"/>
          <w:iCs w:val="false"/>
          <w:color w:val="0D3A23"/>
          <w:sz w:val="19"/>
          <w:szCs w:val="19"/>
          <w:rFonts w:ascii="Calibri" w:cs="Calibri" w:eastAsia="Calibri" w:hAnsi="Calibri"/>
        </w:rPr>
        <w:t xml:space="preserve">Segretariato Sociale del Comune di San Michele Salentino</w:t>
      </w:r>
    </w:p>
    <w:p>
      <w:pPr>
        <w:spacing w:after="0"/>
        <w:jc w:val="right"/>
      </w:pPr>
      <w:r>
        <w:rPr>
          <w:b/>
          <w:bCs/>
          <w:i w:val="false"/>
          <w:iCs w:val="false"/>
          <w:color w:val="0D3A23"/>
          <w:sz w:val="19"/>
          <w:szCs w:val="19"/>
          <w:rFonts w:ascii="Calibri" w:cs="Calibri" w:eastAsia="Calibri" w:hAnsi="Calibri"/>
        </w:rPr>
        <w:t xml:space="preserve">Competenza Territoriale Tribunale di Brindisi</w:t>
      </w:r>
    </w:p>
    <w:p>
      <w:pPr>
        <w:spacing w:after="0"/>
        <w:jc w:val="right"/>
      </w:pPr>
      <w:r>
        <w:rPr>
          <w:b w:val="false"/>
          <w:bCs w:val="false"/>
          <w:i w:val="false"/>
          <w:iCs w:val="false"/>
          <w:color w:val="333333"/>
          <w:sz w:val="19"/>
          <w:szCs w:val="19"/>
          <w:rFonts w:ascii="Calibri" w:cs="Calibri" w:eastAsia="Calibri" w:hAnsi="Calibri"/>
        </w:rPr>
        <w:t xml:space="preserve">PEC: idirittideldebitore.brindisi@pec.it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Brindisi Segretariato Sociale del Comune di San Michele Salentino”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Banca Sella, IBAN IT41W0326879251052194006850.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Brindisi Segretariato Sociale del Comune di San Michele Salentino” (PEC idirittideldebitore.brindisi@pec.it),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upyfyivi0iqkp6cuaywh.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2026-10-19T13:30:43.276Z</dcterms:created>
  <dcterms:modified xsi:type="dcterms:W3CDTF">2026-10-19T13:30:43.276Z</dcterms:modified>
</cp:coreProperties>
</file>

<file path=docProps/custom.xml><?xml version="1.0" encoding="utf-8"?>
<Properties xmlns="http://schemas.openxmlformats.org/officeDocument/2006/custom-properties" xmlns:vt="http://schemas.openxmlformats.org/officeDocument/2006/docPropsVTypes"/>
</file>