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“O.C.C. I Diritti del Debitore”</w:t>
      </w:r>
    </w:p>
    <w:p>
      <w:pPr>
        <w:spacing w:after="0"/>
        <w:jc w:val="right"/>
      </w:pPr>
      <w:r>
        <w:rPr>
          <w:b/>
          <w:bCs/>
          <w:i w:val="false"/>
          <w:iCs w:val="false"/>
          <w:color w:val="0D3A23"/>
          <w:sz w:val="19"/>
          <w:szCs w:val="19"/>
          <w:rFonts w:ascii="Calibri" w:cs="Calibri" w:eastAsia="Calibri" w:hAnsi="Calibri"/>
        </w:rPr>
        <w:t xml:space="preserve">Sede Territoriale di Raffadali</w:t>
      </w:r>
    </w:p>
    <w:p>
      <w:pPr>
        <w:spacing w:after="0"/>
        <w:jc w:val="right"/>
      </w:pPr>
      <w:r>
        <w:rPr>
          <w:b w:val="false"/>
          <w:bCs w:val="false"/>
          <w:i w:val="false"/>
          <w:iCs w:val="false"/>
          <w:color w:val="333333"/>
          <w:sz w:val="19"/>
          <w:szCs w:val="19"/>
          <w:rFonts w:ascii="Calibri" w:cs="Calibri" w:eastAsia="Calibri" w:hAnsi="Calibri"/>
        </w:rPr>
        <w:t xml:space="preserve">Segretariato Sociale Comune di Joppolo</w:t>
      </w:r>
    </w:p>
    <w:p>
      <w:pPr>
        <w:spacing w:after="0"/>
        <w:jc w:val="right"/>
      </w:pPr>
      <w:r>
        <w:rPr>
          <w:b w:val="false"/>
          <w:bCs w:val="false"/>
          <w:i w:val="false"/>
          <w:iCs w:val="false"/>
          <w:color w:val="333333"/>
          <w:sz w:val="19"/>
          <w:szCs w:val="19"/>
          <w:rFonts w:ascii="Calibri" w:cs="Calibri" w:eastAsia="Calibri" w:hAnsi="Calibri"/>
        </w:rPr>
        <w:t xml:space="preserve">Sede Legale Via Silvia 124 Raffadali</w:t>
      </w:r>
    </w:p>
    <w:p>
      <w:pPr>
        <w:spacing w:after="0"/>
        <w:jc w:val="right"/>
      </w:pPr>
      <w:r>
        <w:rPr>
          <w:b w:val="false"/>
          <w:bCs w:val="false"/>
          <w:i w:val="false"/>
          <w:iCs w:val="false"/>
          <w:color w:val="333333"/>
          <w:sz w:val="19"/>
          <w:szCs w:val="19"/>
          <w:rFonts w:ascii="Calibri" w:cs="Calibri" w:eastAsia="Calibri" w:hAnsi="Calibri"/>
        </w:rPr>
        <w:t xml:space="preserve">TRIBUNALE DI AGRIGENTO</w:t>
      </w:r>
    </w:p>
    <w:p>
      <w:pPr>
        <w:spacing w:after="0"/>
        <w:jc w:val="right"/>
      </w:pPr>
      <w:r>
        <w:rPr>
          <w:b w:val="false"/>
          <w:bCs w:val="false"/>
          <w:i w:val="false"/>
          <w:iCs w:val="false"/>
          <w:color w:val="333333"/>
          <w:sz w:val="19"/>
          <w:szCs w:val="19"/>
          <w:rFonts w:ascii="Calibri" w:cs="Calibri" w:eastAsia="Calibri" w:hAnsi="Calibri"/>
        </w:rPr>
        <w:t xml:space="preserve">PEC:  idirittideldebitore.agrigento@pec.it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Segretariato Sociale del Comune di Joppolo”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Credito Emiliano Filiale di Agrigento, IBAN IT80G0303216600010000300119.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Segretariato Sociale del Comune di Joppolo” (PEC idirittideldebitore.agrigento@pec.it),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_glnfpn8duaduawixyrxd.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2026-10-19T13:30:49.679Z</dcterms:created>
  <dcterms:modified xsi:type="dcterms:W3CDTF">2026-10-19T13:30:49.679Z</dcterms:modified>
</cp:coreProperties>
</file>

<file path=docProps/custom.xml><?xml version="1.0" encoding="utf-8"?>
<Properties xmlns="http://schemas.openxmlformats.org/officeDocument/2006/custom-properties" xmlns:vt="http://schemas.openxmlformats.org/officeDocument/2006/docPropsVTypes"/>
</file>